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8623" w14:textId="77777777" w:rsidR="00ED71EC" w:rsidRDefault="00ED71EC" w:rsidP="00ED71EC">
      <w:pPr>
        <w:jc w:val="center"/>
      </w:pPr>
      <w:r w:rsidRPr="00ED71EC">
        <w:t>RESEARCH INTERESTS</w:t>
      </w:r>
    </w:p>
    <w:p w14:paraId="10A94F6D" w14:textId="4D0FA46E" w:rsidR="00583E59" w:rsidRDefault="00583E59" w:rsidP="00ED71EC">
      <w:pPr>
        <w:jc w:val="center"/>
      </w:pPr>
      <w:r>
        <w:t>By Faculty</w:t>
      </w:r>
    </w:p>
    <w:p w14:paraId="5A6A9FE4" w14:textId="77777777" w:rsidR="00690EB5" w:rsidRDefault="00690EB5" w:rsidP="00ED71EC">
      <w:pPr>
        <w:jc w:val="center"/>
      </w:pPr>
    </w:p>
    <w:p w14:paraId="4784C9FD" w14:textId="77777777" w:rsidR="00690EB5" w:rsidRPr="00ED71EC" w:rsidRDefault="00690EB5" w:rsidP="00ED71EC">
      <w:pPr>
        <w:jc w:val="center"/>
      </w:pPr>
    </w:p>
    <w:p w14:paraId="4C45D8C9" w14:textId="25D7568E" w:rsidR="00ED71EC" w:rsidRDefault="009B2C06" w:rsidP="00ED71EC">
      <w:pPr>
        <w:rPr>
          <w:u w:val="single"/>
        </w:rPr>
      </w:pPr>
      <w:r w:rsidRPr="009B2C06">
        <w:rPr>
          <w:u w:val="single"/>
        </w:rPr>
        <w:t xml:space="preserve">Melissa </w:t>
      </w:r>
      <w:proofErr w:type="spellStart"/>
      <w:r w:rsidRPr="009B2C06">
        <w:rPr>
          <w:u w:val="single"/>
        </w:rPr>
        <w:t>Arrambide</w:t>
      </w:r>
      <w:proofErr w:type="spellEnd"/>
      <w:r w:rsidRPr="009B2C06">
        <w:rPr>
          <w:u w:val="single"/>
        </w:rPr>
        <w:t xml:space="preserve">, </w:t>
      </w:r>
      <w:proofErr w:type="spellStart"/>
      <w:r w:rsidRPr="009B2C06">
        <w:rPr>
          <w:u w:val="single"/>
        </w:rPr>
        <w:t>Ed.D</w:t>
      </w:r>
      <w:proofErr w:type="spellEnd"/>
    </w:p>
    <w:p w14:paraId="51203DC8" w14:textId="77777777" w:rsidR="009B2C06" w:rsidRDefault="009B2C06" w:rsidP="00ED71EC">
      <w:pPr>
        <w:rPr>
          <w:u w:val="single"/>
        </w:rPr>
      </w:pPr>
    </w:p>
    <w:p w14:paraId="6045F3DD" w14:textId="77777777" w:rsidR="003B734E" w:rsidRPr="003B734E" w:rsidRDefault="003B734E" w:rsidP="003B734E">
      <w:r w:rsidRPr="003B734E">
        <w:t>Second Language Acquisition</w:t>
      </w:r>
    </w:p>
    <w:p w14:paraId="76A95719" w14:textId="36D48958" w:rsidR="003B734E" w:rsidRPr="003B734E" w:rsidRDefault="003B734E" w:rsidP="003B734E">
      <w:r w:rsidRPr="003B734E">
        <w:t>Bilingual</w:t>
      </w:r>
      <w:r>
        <w:t xml:space="preserve"> and ESL programming (i.e. </w:t>
      </w:r>
      <w:r w:rsidRPr="003B734E">
        <w:t>research of Latino student performance</w:t>
      </w:r>
      <w:r>
        <w:t>)</w:t>
      </w:r>
      <w:r w:rsidRPr="003B734E">
        <w:t> </w:t>
      </w:r>
    </w:p>
    <w:p w14:paraId="597F56E9" w14:textId="77777777" w:rsidR="003B734E" w:rsidRPr="003B734E" w:rsidRDefault="003B734E" w:rsidP="003B734E">
      <w:r w:rsidRPr="003B734E">
        <w:t>Minorities in Higher Education</w:t>
      </w:r>
    </w:p>
    <w:p w14:paraId="05361A2A" w14:textId="77777777" w:rsidR="003B734E" w:rsidRPr="003B734E" w:rsidRDefault="003B734E" w:rsidP="003B734E">
      <w:r w:rsidRPr="003B734E">
        <w:t>Restorative Discipline Practices</w:t>
      </w:r>
    </w:p>
    <w:p w14:paraId="53D3828D" w14:textId="079677DB" w:rsidR="009B2C06" w:rsidRDefault="003B734E" w:rsidP="003B734E">
      <w:r w:rsidRPr="003B734E">
        <w:t>Organizational Change</w:t>
      </w:r>
    </w:p>
    <w:p w14:paraId="6C3D9BA5" w14:textId="77777777" w:rsidR="00612BDC" w:rsidRDefault="00612BDC" w:rsidP="003B734E"/>
    <w:p w14:paraId="2DEBA54B" w14:textId="77777777" w:rsidR="00612BDC" w:rsidRDefault="00612BDC" w:rsidP="00612BDC">
      <w:r w:rsidRPr="00DC1C94">
        <w:rPr>
          <w:u w:val="single"/>
        </w:rPr>
        <w:t>Julia Ballenger, Ph.D.</w:t>
      </w:r>
      <w:r>
        <w:t xml:space="preserve"> </w:t>
      </w:r>
    </w:p>
    <w:p w14:paraId="4430FE6B" w14:textId="77777777" w:rsidR="00612BDC" w:rsidRPr="00CB717E" w:rsidRDefault="00612BDC" w:rsidP="00612BDC">
      <w:pPr>
        <w:rPr>
          <w:i/>
        </w:rPr>
      </w:pPr>
      <w:r w:rsidRPr="00CB717E">
        <w:rPr>
          <w:i/>
        </w:rPr>
        <w:t>(Qualitative, Quantitative, and Mixed Methods research designs)</w:t>
      </w:r>
    </w:p>
    <w:p w14:paraId="269D3659" w14:textId="77777777" w:rsidR="00612BDC" w:rsidRDefault="00612BDC" w:rsidP="00612BDC"/>
    <w:p w14:paraId="783AC840" w14:textId="77777777" w:rsidR="00612BDC" w:rsidRDefault="00612BDC" w:rsidP="00612BDC">
      <w:r>
        <w:t>Women Leadership in the Principalship and/or Superintendency</w:t>
      </w:r>
    </w:p>
    <w:p w14:paraId="022129E1" w14:textId="77777777" w:rsidR="00612BDC" w:rsidRDefault="00612BDC" w:rsidP="00612BDC">
      <w:r>
        <w:t>Gender Equity in School Leadership</w:t>
      </w:r>
    </w:p>
    <w:p w14:paraId="4D503C22" w14:textId="77777777" w:rsidR="00612BDC" w:rsidRDefault="00612BDC" w:rsidP="00612BDC">
      <w:r>
        <w:t>Mentoring – all levels and perspectives</w:t>
      </w:r>
    </w:p>
    <w:p w14:paraId="1A1FC251" w14:textId="77777777" w:rsidR="00612BDC" w:rsidRDefault="00612BDC" w:rsidP="00612BDC">
      <w:r>
        <w:t>Social Justice Leadership</w:t>
      </w:r>
    </w:p>
    <w:p w14:paraId="4F6E5F5D" w14:textId="055B0459" w:rsidR="00612BDC" w:rsidRDefault="00612BDC" w:rsidP="00612BDC">
      <w:r>
        <w:t>Any topic i</w:t>
      </w:r>
      <w:r w:rsidR="0031329D">
        <w:t>n the P</w:t>
      </w:r>
      <w:r>
        <w:t>rincipalship</w:t>
      </w:r>
    </w:p>
    <w:p w14:paraId="584D46A1" w14:textId="77777777" w:rsidR="00612BDC" w:rsidRDefault="00612BDC" w:rsidP="00612BDC">
      <w:r>
        <w:t>Cultural Relevant Pedagogy and Students of Color</w:t>
      </w:r>
    </w:p>
    <w:p w14:paraId="279B7225" w14:textId="77777777" w:rsidR="00612BDC" w:rsidRDefault="00612BDC" w:rsidP="00612BDC">
      <w:r>
        <w:t>Cultural and Global Competence</w:t>
      </w:r>
    </w:p>
    <w:p w14:paraId="1176BF40" w14:textId="77777777" w:rsidR="00612BDC" w:rsidRDefault="00612BDC" w:rsidP="00612BDC">
      <w:r>
        <w:t>Any topic in Educational Leadership (Transformation, Distributive, Transactional, Synergic Leadership)</w:t>
      </w:r>
    </w:p>
    <w:p w14:paraId="1393AA82" w14:textId="77777777" w:rsidR="00612BDC" w:rsidRDefault="00612BDC" w:rsidP="00612BDC">
      <w:r>
        <w:t>Program Evaluation</w:t>
      </w:r>
    </w:p>
    <w:p w14:paraId="2300EFCE" w14:textId="77777777" w:rsidR="00612BDC" w:rsidRDefault="00612BDC" w:rsidP="00612BDC">
      <w:r>
        <w:t>Professional Learning Communities/Professional Development</w:t>
      </w:r>
    </w:p>
    <w:p w14:paraId="75FC7C9D" w14:textId="77777777" w:rsidR="00612BDC" w:rsidRDefault="00612BDC" w:rsidP="00612BDC">
      <w:r>
        <w:t>Overrepresentation of African American Students in Special Education</w:t>
      </w:r>
    </w:p>
    <w:p w14:paraId="72457783" w14:textId="77777777" w:rsidR="00612BDC" w:rsidRDefault="00612BDC" w:rsidP="00612BDC">
      <w:r>
        <w:t>Effective School Leadership</w:t>
      </w:r>
    </w:p>
    <w:p w14:paraId="6E06CCC1" w14:textId="77777777" w:rsidR="00612BDC" w:rsidRDefault="00612BDC" w:rsidP="00612BDC">
      <w:r>
        <w:t>Academic Success of African American Students</w:t>
      </w:r>
    </w:p>
    <w:p w14:paraId="15EA052C" w14:textId="77777777" w:rsidR="00612BDC" w:rsidRDefault="00612BDC" w:rsidP="00612BDC">
      <w:r>
        <w:t>Issues of Equity, Excellence and Diversity and the Academic Success of All students</w:t>
      </w:r>
    </w:p>
    <w:p w14:paraId="4B0BD846" w14:textId="77777777" w:rsidR="00ED71EC" w:rsidRDefault="00ED71EC" w:rsidP="00ED71EC"/>
    <w:p w14:paraId="6C5EE7D8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  <w:u w:val="single"/>
        </w:rPr>
        <w:t xml:space="preserve">Dr. Teresa </w:t>
      </w:r>
      <w:proofErr w:type="spellStart"/>
      <w:r w:rsidRPr="005764AF">
        <w:rPr>
          <w:rFonts w:eastAsia="Times New Roman"/>
          <w:color w:val="000000" w:themeColor="text1"/>
          <w:u w:val="single"/>
        </w:rPr>
        <w:t>Farler</w:t>
      </w:r>
      <w:proofErr w:type="spellEnd"/>
      <w:r w:rsidRPr="005764AF">
        <w:rPr>
          <w:rFonts w:eastAsia="Times New Roman"/>
          <w:color w:val="000000" w:themeColor="text1"/>
          <w:u w:val="single"/>
        </w:rPr>
        <w:t xml:space="preserve">, </w:t>
      </w:r>
      <w:proofErr w:type="spellStart"/>
      <w:r w:rsidRPr="005764AF">
        <w:rPr>
          <w:rFonts w:eastAsia="Times New Roman"/>
          <w:color w:val="000000" w:themeColor="text1"/>
          <w:u w:val="single"/>
        </w:rPr>
        <w:t>Ed.D</w:t>
      </w:r>
      <w:proofErr w:type="spellEnd"/>
      <w:r w:rsidRPr="005764AF">
        <w:rPr>
          <w:rFonts w:eastAsia="Times New Roman"/>
          <w:color w:val="000000" w:themeColor="text1"/>
        </w:rPr>
        <w:t>.</w:t>
      </w:r>
    </w:p>
    <w:p w14:paraId="32F49E5E" w14:textId="6D6C4DE5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 </w:t>
      </w:r>
    </w:p>
    <w:p w14:paraId="346AF6D7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Leadership Development</w:t>
      </w:r>
    </w:p>
    <w:p w14:paraId="068C5A72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Mentoring Leaders</w:t>
      </w:r>
    </w:p>
    <w:p w14:paraId="51766DB4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Professional Learning Communities</w:t>
      </w:r>
    </w:p>
    <w:p w14:paraId="3131F8FF" w14:textId="36857A06" w:rsidR="005764AF" w:rsidRPr="009029A7" w:rsidRDefault="005764AF" w:rsidP="00833739">
      <w:pPr>
        <w:rPr>
          <w:rFonts w:ascii="Helvetica" w:eastAsia="Times New Roman" w:hAnsi="Helvetica"/>
          <w:color w:val="000000"/>
        </w:rPr>
      </w:pPr>
      <w:r w:rsidRPr="005764AF">
        <w:rPr>
          <w:rFonts w:eastAsia="Times New Roman"/>
          <w:color w:val="000000" w:themeColor="text1"/>
        </w:rPr>
        <w:t>Curriculum (Design, Instruction, and Assessment</w:t>
      </w:r>
      <w:r w:rsidR="009029A7">
        <w:rPr>
          <w:rFonts w:eastAsia="Times New Roman"/>
          <w:color w:val="000000" w:themeColor="text1"/>
        </w:rPr>
        <w:t>)</w:t>
      </w:r>
    </w:p>
    <w:p w14:paraId="23037E54" w14:textId="6B43FD17" w:rsidR="008E33BC" w:rsidRPr="008E33BC" w:rsidRDefault="008E33BC" w:rsidP="005764AF">
      <w:pPr>
        <w:rPr>
          <w:rFonts w:ascii="Helvetica" w:eastAsia="Times New Roman" w:hAnsi="Helvetica"/>
          <w:color w:val="000000"/>
        </w:rPr>
      </w:pPr>
    </w:p>
    <w:p w14:paraId="2A4291A6" w14:textId="77777777" w:rsidR="00583E59" w:rsidRDefault="00583E59" w:rsidP="00ED71EC"/>
    <w:p w14:paraId="0E86A3BC" w14:textId="77777777" w:rsidR="00583E59" w:rsidRPr="00DC1C94" w:rsidRDefault="00583E59" w:rsidP="00583E59">
      <w:pPr>
        <w:rPr>
          <w:u w:val="single"/>
        </w:rPr>
      </w:pPr>
      <w:proofErr w:type="spellStart"/>
      <w:r w:rsidRPr="00DC1C94">
        <w:rPr>
          <w:u w:val="single"/>
        </w:rPr>
        <w:t>Kriss</w:t>
      </w:r>
      <w:proofErr w:type="spellEnd"/>
      <w:r w:rsidRPr="00DC1C94">
        <w:rPr>
          <w:u w:val="single"/>
        </w:rPr>
        <w:t xml:space="preserve"> Kemp-Graham, Ph.D.</w:t>
      </w:r>
    </w:p>
    <w:p w14:paraId="5E442A54" w14:textId="77777777" w:rsidR="00583E59" w:rsidRDefault="00583E59" w:rsidP="00583E59"/>
    <w:p w14:paraId="7818B9D8" w14:textId="77777777" w:rsidR="00583E59" w:rsidRPr="00DC1C94" w:rsidRDefault="00583E59" w:rsidP="00583E59">
      <w:r w:rsidRPr="00DC1C94">
        <w:t>Urban School Leadership</w:t>
      </w:r>
    </w:p>
    <w:p w14:paraId="679E91CC" w14:textId="77777777" w:rsidR="00583E59" w:rsidRPr="00DC1C94" w:rsidRDefault="00583E59" w:rsidP="00583E59">
      <w:r w:rsidRPr="00DC1C94">
        <w:t>School Discipline/Disproportionality/School to Prison Pipeline</w:t>
      </w:r>
    </w:p>
    <w:p w14:paraId="494C228A" w14:textId="77777777" w:rsidR="00583E59" w:rsidRPr="00DC1C94" w:rsidRDefault="00583E59" w:rsidP="00583E59">
      <w:r w:rsidRPr="00DC1C94">
        <w:t>African American Girls and School Push Out</w:t>
      </w:r>
    </w:p>
    <w:p w14:paraId="08D5E366" w14:textId="77777777" w:rsidR="00583E59" w:rsidRPr="00DC1C94" w:rsidRDefault="00583E59" w:rsidP="00583E59">
      <w:r w:rsidRPr="00DC1C94">
        <w:t>Cultural Competence</w:t>
      </w:r>
    </w:p>
    <w:p w14:paraId="10817CAD" w14:textId="77777777" w:rsidR="00583E59" w:rsidRDefault="00583E59" w:rsidP="00583E59">
      <w:r w:rsidRPr="00DC1C94">
        <w:t>Middle Schools</w:t>
      </w:r>
    </w:p>
    <w:p w14:paraId="414BADC2" w14:textId="77777777" w:rsidR="009029A7" w:rsidRDefault="009029A7" w:rsidP="00ED71EC"/>
    <w:p w14:paraId="7D72C419" w14:textId="77777777" w:rsidR="00ED71EC" w:rsidRDefault="00ED71EC" w:rsidP="00ED71EC">
      <w:pPr>
        <w:rPr>
          <w:u w:val="single"/>
        </w:rPr>
      </w:pPr>
      <w:r w:rsidRPr="00ED71EC">
        <w:t xml:space="preserve"> </w:t>
      </w:r>
      <w:r w:rsidRPr="00ED71EC">
        <w:rPr>
          <w:u w:val="single"/>
        </w:rPr>
        <w:t>Ava J. Muñoz, Ed.D.</w:t>
      </w:r>
    </w:p>
    <w:p w14:paraId="36D9FD2D" w14:textId="77777777" w:rsidR="00ED71EC" w:rsidRDefault="00ED71EC" w:rsidP="00ED71EC">
      <w:pPr>
        <w:rPr>
          <w:u w:val="single"/>
        </w:rPr>
      </w:pPr>
    </w:p>
    <w:p w14:paraId="63D27832" w14:textId="77777777" w:rsidR="00ED71EC" w:rsidRPr="00ED71EC" w:rsidRDefault="00ED71EC" w:rsidP="00ED71EC">
      <w:r w:rsidRPr="00ED71EC">
        <w:t>Women in the superintendency</w:t>
      </w:r>
    </w:p>
    <w:p w14:paraId="1C59EFA2" w14:textId="77777777" w:rsidR="00ED71EC" w:rsidRPr="00ED71EC" w:rsidRDefault="00ED71EC" w:rsidP="00ED71EC">
      <w:r w:rsidRPr="00ED71EC">
        <w:t>Bilingual education in public schools</w:t>
      </w:r>
    </w:p>
    <w:p w14:paraId="414AC8AF" w14:textId="77777777" w:rsidR="00ED71EC" w:rsidRPr="00ED71EC" w:rsidRDefault="00ED71EC" w:rsidP="00ED71EC">
      <w:r w:rsidRPr="00ED71EC">
        <w:t>Gender Equity in school leadership</w:t>
      </w:r>
    </w:p>
    <w:p w14:paraId="6D01A934" w14:textId="77777777" w:rsidR="00ED71EC" w:rsidRDefault="00ED71EC" w:rsidP="00ED71EC">
      <w:r w:rsidRPr="00ED71EC">
        <w:t>Mentoring Higher Education faculty</w:t>
      </w:r>
    </w:p>
    <w:p w14:paraId="7531331E" w14:textId="77777777" w:rsidR="009029A7" w:rsidRDefault="009029A7" w:rsidP="00ED71EC"/>
    <w:p w14:paraId="36179213" w14:textId="77777777" w:rsidR="009029A7" w:rsidRDefault="009029A7" w:rsidP="009029A7">
      <w:pPr>
        <w:rPr>
          <w:rFonts w:eastAsia="Times New Roman"/>
          <w:color w:val="000000"/>
          <w:u w:val="single"/>
        </w:rPr>
      </w:pPr>
    </w:p>
    <w:p w14:paraId="689A12B6" w14:textId="77777777" w:rsidR="009029A7" w:rsidRPr="009029A7" w:rsidRDefault="009029A7" w:rsidP="009029A7">
      <w:pPr>
        <w:rPr>
          <w:rFonts w:eastAsia="Times New Roman"/>
          <w:color w:val="000000"/>
          <w:u w:val="single"/>
        </w:rPr>
      </w:pPr>
      <w:proofErr w:type="spellStart"/>
      <w:r w:rsidRPr="009029A7">
        <w:rPr>
          <w:rFonts w:eastAsia="Times New Roman"/>
          <w:color w:val="000000"/>
          <w:u w:val="single"/>
        </w:rPr>
        <w:t>Sharonda</w:t>
      </w:r>
      <w:proofErr w:type="spellEnd"/>
      <w:r w:rsidRPr="009029A7">
        <w:rPr>
          <w:rFonts w:eastAsia="Times New Roman"/>
          <w:color w:val="000000"/>
          <w:u w:val="single"/>
        </w:rPr>
        <w:t xml:space="preserve"> Pruitt </w:t>
      </w:r>
      <w:proofErr w:type="spellStart"/>
      <w:r w:rsidRPr="009029A7">
        <w:rPr>
          <w:rFonts w:eastAsia="Times New Roman"/>
          <w:color w:val="000000"/>
          <w:u w:val="single"/>
        </w:rPr>
        <w:t>Ed.D</w:t>
      </w:r>
      <w:proofErr w:type="spellEnd"/>
      <w:r w:rsidRPr="009029A7">
        <w:rPr>
          <w:rFonts w:eastAsia="Times New Roman"/>
          <w:color w:val="000000"/>
          <w:u w:val="single"/>
        </w:rPr>
        <w:t xml:space="preserve">. </w:t>
      </w:r>
    </w:p>
    <w:p w14:paraId="79CCCFB8" w14:textId="77777777" w:rsidR="009029A7" w:rsidRPr="009029A7" w:rsidRDefault="009029A7" w:rsidP="009029A7">
      <w:pPr>
        <w:rPr>
          <w:rFonts w:eastAsia="Times New Roman"/>
          <w:color w:val="000000"/>
          <w:u w:val="single"/>
        </w:rPr>
      </w:pPr>
    </w:p>
    <w:p w14:paraId="4149AC7F" w14:textId="77777777" w:rsidR="009029A7" w:rsidRPr="009029A7" w:rsidRDefault="009029A7" w:rsidP="009029A7">
      <w:pPr>
        <w:rPr>
          <w:rFonts w:eastAsia="Times New Roman"/>
          <w:color w:val="000000"/>
        </w:rPr>
      </w:pPr>
      <w:r w:rsidRPr="009029A7">
        <w:rPr>
          <w:rFonts w:eastAsia="Times New Roman"/>
          <w:color w:val="000000"/>
        </w:rPr>
        <w:t>Urban and rural education</w:t>
      </w:r>
    </w:p>
    <w:p w14:paraId="426B5848" w14:textId="77777777" w:rsidR="009029A7" w:rsidRPr="009029A7" w:rsidRDefault="009029A7" w:rsidP="009029A7">
      <w:pPr>
        <w:rPr>
          <w:rFonts w:eastAsia="Times New Roman"/>
          <w:color w:val="000000"/>
        </w:rPr>
      </w:pPr>
      <w:r w:rsidRPr="009029A7">
        <w:rPr>
          <w:rFonts w:eastAsia="Times New Roman"/>
          <w:color w:val="000000"/>
        </w:rPr>
        <w:t>Race, culture and Equity in education</w:t>
      </w:r>
    </w:p>
    <w:p w14:paraId="2B269B53" w14:textId="77777777" w:rsidR="009029A7" w:rsidRPr="009029A7" w:rsidRDefault="009029A7" w:rsidP="009029A7">
      <w:pPr>
        <w:rPr>
          <w:rFonts w:eastAsiaTheme="minorHAnsi"/>
          <w:color w:val="1F497D"/>
        </w:rPr>
      </w:pPr>
      <w:r w:rsidRPr="009029A7">
        <w:rPr>
          <w:rFonts w:eastAsia="Times New Roman"/>
          <w:color w:val="000000"/>
        </w:rPr>
        <w:t>Anchor institutions</w:t>
      </w:r>
    </w:p>
    <w:p w14:paraId="7B82EBB9" w14:textId="77777777" w:rsidR="009029A7" w:rsidRDefault="009029A7" w:rsidP="00ED71EC"/>
    <w:p w14:paraId="0321787A" w14:textId="77777777" w:rsidR="009029A7" w:rsidRDefault="009029A7" w:rsidP="00583E59"/>
    <w:p w14:paraId="4AC9007E" w14:textId="77777777" w:rsidR="00583E59" w:rsidRPr="00FE7356" w:rsidRDefault="00583E59" w:rsidP="00583E59">
      <w:pPr>
        <w:rPr>
          <w:u w:val="single"/>
        </w:rPr>
      </w:pPr>
      <w:r w:rsidRPr="00FE7356">
        <w:rPr>
          <w:u w:val="single"/>
        </w:rPr>
        <w:t xml:space="preserve">Nate Templeton, </w:t>
      </w:r>
      <w:proofErr w:type="spellStart"/>
      <w:proofErr w:type="gramStart"/>
      <w:r w:rsidRPr="00FE7356">
        <w:rPr>
          <w:u w:val="single"/>
        </w:rPr>
        <w:t>Ed.D</w:t>
      </w:r>
      <w:proofErr w:type="spellEnd"/>
      <w:proofErr w:type="gramEnd"/>
    </w:p>
    <w:p w14:paraId="1C24C774" w14:textId="77777777" w:rsidR="00583E59" w:rsidRDefault="00583E59" w:rsidP="00583E59"/>
    <w:p w14:paraId="4A047346" w14:textId="77777777" w:rsidR="00583E59" w:rsidRPr="00FE7356" w:rsidRDefault="00583E59" w:rsidP="00583E59">
      <w:r w:rsidRPr="00FE7356">
        <w:t>Achievement Gaps</w:t>
      </w:r>
    </w:p>
    <w:p w14:paraId="27C71EDF" w14:textId="77777777" w:rsidR="00583E59" w:rsidRPr="00FE7356" w:rsidRDefault="00583E59" w:rsidP="00583E59">
      <w:r w:rsidRPr="00FE7356">
        <w:t>Principal Capacity/Mentoring/Effective School Leadership</w:t>
      </w:r>
    </w:p>
    <w:p w14:paraId="1CF80DB5" w14:textId="77777777" w:rsidR="00583E59" w:rsidRPr="00FE7356" w:rsidRDefault="00583E59" w:rsidP="00583E59">
      <w:r w:rsidRPr="00FE7356">
        <w:t>Evaluation Systems (T-TESS)</w:t>
      </w:r>
      <w:r>
        <w:t xml:space="preserve"> related to </w:t>
      </w:r>
      <w:r w:rsidRPr="00FE7356">
        <w:t>Building Teacher Capacity</w:t>
      </w:r>
    </w:p>
    <w:p w14:paraId="7332912C" w14:textId="77777777" w:rsidR="00583E59" w:rsidRPr="00FE7356" w:rsidRDefault="00583E59" w:rsidP="00583E59">
      <w:r w:rsidRPr="00FE7356">
        <w:t>School Improvement/Interventions to Impact Student Achievement</w:t>
      </w:r>
    </w:p>
    <w:p w14:paraId="75F83C91" w14:textId="77777777" w:rsidR="00583E59" w:rsidRDefault="00583E59" w:rsidP="00583E59">
      <w:r w:rsidRPr="00FE7356">
        <w:t>Fine Arts Programs</w:t>
      </w:r>
    </w:p>
    <w:p w14:paraId="6C240153" w14:textId="77777777" w:rsidR="00583E59" w:rsidRDefault="00583E59" w:rsidP="00583E59"/>
    <w:p w14:paraId="3C53C689" w14:textId="77777777" w:rsidR="00583E59" w:rsidRPr="00ED71EC" w:rsidRDefault="00583E59" w:rsidP="00583E59"/>
    <w:p w14:paraId="6DCF6F70" w14:textId="77777777" w:rsidR="00583E59" w:rsidRDefault="00583E59" w:rsidP="00583E59">
      <w:pPr>
        <w:rPr>
          <w:u w:val="single"/>
        </w:rPr>
      </w:pPr>
      <w:r>
        <w:rPr>
          <w:u w:val="single"/>
        </w:rPr>
        <w:t>Ray Thompson, Ed.D</w:t>
      </w:r>
    </w:p>
    <w:p w14:paraId="49F3057D" w14:textId="77777777" w:rsidR="00583E59" w:rsidRPr="00ED71EC" w:rsidRDefault="00583E59" w:rsidP="00583E59">
      <w:pPr>
        <w:rPr>
          <w:u w:val="single"/>
        </w:rPr>
      </w:pPr>
    </w:p>
    <w:p w14:paraId="0B265DB6" w14:textId="77777777" w:rsidR="00583E59" w:rsidRPr="00ED71EC" w:rsidRDefault="00583E59" w:rsidP="00583E59">
      <w:r w:rsidRPr="00ED71EC">
        <w:t>The Superintendent (any aspect of this position)</w:t>
      </w:r>
    </w:p>
    <w:p w14:paraId="59E5C5AA" w14:textId="77777777" w:rsidR="00583E59" w:rsidRPr="00ED71EC" w:rsidRDefault="00583E59" w:rsidP="00583E59">
      <w:r w:rsidRPr="00ED71EC">
        <w:t>TEA Accountability and Reporting (Example: A-F district reporting)</w:t>
      </w:r>
    </w:p>
    <w:p w14:paraId="5EDCED96" w14:textId="77777777" w:rsidR="00583E59" w:rsidRPr="00ED71EC" w:rsidRDefault="00583E59" w:rsidP="00583E59">
      <w:r w:rsidRPr="00ED71EC">
        <w:t xml:space="preserve">Certification of Educators </w:t>
      </w:r>
    </w:p>
    <w:p w14:paraId="5C9383BC" w14:textId="77777777" w:rsidR="00583E59" w:rsidRDefault="00583E59" w:rsidP="00583E59">
      <w:r w:rsidRPr="00ED71EC">
        <w:t>Charter School Movement</w:t>
      </w:r>
    </w:p>
    <w:p w14:paraId="269748C9" w14:textId="14D014A6" w:rsidR="005107D1" w:rsidRPr="00ED71EC" w:rsidRDefault="005107D1" w:rsidP="00583E59">
      <w:r>
        <w:t>Charter Schools</w:t>
      </w:r>
    </w:p>
    <w:p w14:paraId="2231A0E2" w14:textId="77777777" w:rsidR="00583E59" w:rsidRDefault="00583E59" w:rsidP="00583E59">
      <w:r w:rsidRPr="00ED71EC">
        <w:t>Education Administration or Educational Leadership</w:t>
      </w:r>
    </w:p>
    <w:p w14:paraId="5C160DBA" w14:textId="77777777" w:rsidR="005764AF" w:rsidRDefault="005764AF" w:rsidP="00583E59"/>
    <w:p w14:paraId="6B88AF30" w14:textId="77777777" w:rsidR="009029A7" w:rsidRDefault="009029A7" w:rsidP="005764AF">
      <w:pPr>
        <w:rPr>
          <w:rFonts w:eastAsia="Times New Roman"/>
          <w:color w:val="000000" w:themeColor="text1"/>
          <w:u w:val="single"/>
        </w:rPr>
      </w:pPr>
    </w:p>
    <w:p w14:paraId="5EBC6926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bookmarkStart w:id="0" w:name="_GoBack"/>
      <w:bookmarkEnd w:id="0"/>
      <w:r w:rsidRPr="005764AF">
        <w:rPr>
          <w:rFonts w:eastAsia="Times New Roman"/>
          <w:color w:val="000000" w:themeColor="text1"/>
          <w:u w:val="single"/>
        </w:rPr>
        <w:t>Dr. Peter Williams, Ph.D.</w:t>
      </w:r>
    </w:p>
    <w:p w14:paraId="7D1AC88B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 </w:t>
      </w:r>
    </w:p>
    <w:p w14:paraId="078C725D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Adult learning</w:t>
      </w:r>
    </w:p>
    <w:p w14:paraId="320C029F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Human Resource development</w:t>
      </w:r>
    </w:p>
    <w:p w14:paraId="11CD6761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Leadership Education</w:t>
      </w:r>
    </w:p>
    <w:p w14:paraId="1003B102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Online learning</w:t>
      </w:r>
    </w:p>
    <w:p w14:paraId="78AA591D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Social support</w:t>
      </w:r>
    </w:p>
    <w:p w14:paraId="3A29A100" w14:textId="77777777" w:rsidR="005764AF" w:rsidRP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Leadership and spirituality </w:t>
      </w:r>
    </w:p>
    <w:p w14:paraId="6A125364" w14:textId="77777777" w:rsidR="005764AF" w:rsidRDefault="005764AF" w:rsidP="005764AF">
      <w:pPr>
        <w:rPr>
          <w:rFonts w:eastAsia="Times New Roman"/>
          <w:color w:val="000000" w:themeColor="text1"/>
        </w:rPr>
      </w:pPr>
      <w:r w:rsidRPr="005764AF">
        <w:rPr>
          <w:rFonts w:eastAsia="Times New Roman"/>
          <w:color w:val="000000" w:themeColor="text1"/>
        </w:rPr>
        <w:t>Leading in Diverse contexts</w:t>
      </w:r>
    </w:p>
    <w:p w14:paraId="4574FBA2" w14:textId="77777777" w:rsidR="00362126" w:rsidRDefault="00362126" w:rsidP="005764AF">
      <w:pPr>
        <w:rPr>
          <w:rFonts w:eastAsia="Times New Roman"/>
          <w:color w:val="000000" w:themeColor="text1"/>
        </w:rPr>
      </w:pPr>
    </w:p>
    <w:p w14:paraId="0F55C791" w14:textId="77777777" w:rsidR="009029A7" w:rsidRDefault="009029A7" w:rsidP="005764AF">
      <w:pPr>
        <w:rPr>
          <w:rFonts w:eastAsia="Times New Roman"/>
          <w:color w:val="000000" w:themeColor="text1"/>
          <w:u w:val="single"/>
        </w:rPr>
      </w:pPr>
    </w:p>
    <w:p w14:paraId="68D5C237" w14:textId="77777777" w:rsidR="009029A7" w:rsidRDefault="009029A7" w:rsidP="005764AF">
      <w:pPr>
        <w:rPr>
          <w:rFonts w:eastAsia="Times New Roman"/>
          <w:color w:val="000000" w:themeColor="text1"/>
          <w:u w:val="single"/>
        </w:rPr>
      </w:pPr>
    </w:p>
    <w:p w14:paraId="33E643EE" w14:textId="675EDB03" w:rsidR="00362126" w:rsidRPr="00362126" w:rsidRDefault="00362126" w:rsidP="005764AF">
      <w:pPr>
        <w:rPr>
          <w:rFonts w:eastAsia="Times New Roman"/>
          <w:color w:val="000000" w:themeColor="text1"/>
          <w:u w:val="single"/>
        </w:rPr>
      </w:pPr>
      <w:r w:rsidRPr="00362126">
        <w:rPr>
          <w:rFonts w:eastAsia="Times New Roman"/>
          <w:color w:val="000000" w:themeColor="text1"/>
          <w:u w:val="single"/>
        </w:rPr>
        <w:t>Dr. Pam Winn</w:t>
      </w:r>
    </w:p>
    <w:p w14:paraId="23C8BF47" w14:textId="7F678044" w:rsidR="00362126" w:rsidRDefault="00362126" w:rsidP="005764A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Instructional Leadership</w:t>
      </w:r>
    </w:p>
    <w:p w14:paraId="3D04E239" w14:textId="554BC85B" w:rsidR="00362126" w:rsidRDefault="00362126" w:rsidP="005764A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Instructional Coaching</w:t>
      </w:r>
    </w:p>
    <w:p w14:paraId="40B0AF8F" w14:textId="05F6B660" w:rsidR="00362126" w:rsidRDefault="00362126" w:rsidP="005764A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Curriculum development and alignment</w:t>
      </w:r>
    </w:p>
    <w:p w14:paraId="575228DE" w14:textId="64BF3FAA" w:rsidR="00362126" w:rsidRPr="005764AF" w:rsidRDefault="00362126" w:rsidP="005764A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Campus Leadership</w:t>
      </w:r>
    </w:p>
    <w:p w14:paraId="0E47501D" w14:textId="77777777" w:rsidR="00690EB5" w:rsidRPr="00ED71EC" w:rsidRDefault="00690EB5" w:rsidP="00DC1C94"/>
    <w:sectPr w:rsidR="00690EB5" w:rsidRPr="00ED71EC" w:rsidSect="00DB57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EC"/>
    <w:rsid w:val="000C1E83"/>
    <w:rsid w:val="001F008B"/>
    <w:rsid w:val="002538BE"/>
    <w:rsid w:val="0031329D"/>
    <w:rsid w:val="00362126"/>
    <w:rsid w:val="003B734E"/>
    <w:rsid w:val="004824BC"/>
    <w:rsid w:val="005107D1"/>
    <w:rsid w:val="005764AF"/>
    <w:rsid w:val="00583E59"/>
    <w:rsid w:val="00612BDC"/>
    <w:rsid w:val="00690EB5"/>
    <w:rsid w:val="00833739"/>
    <w:rsid w:val="008E33BC"/>
    <w:rsid w:val="009029A7"/>
    <w:rsid w:val="009835B7"/>
    <w:rsid w:val="009B2C06"/>
    <w:rsid w:val="00AA6BCD"/>
    <w:rsid w:val="00CA1042"/>
    <w:rsid w:val="00CB717E"/>
    <w:rsid w:val="00CC2F15"/>
    <w:rsid w:val="00DB57A3"/>
    <w:rsid w:val="00DC1C94"/>
    <w:rsid w:val="00DF4C23"/>
    <w:rsid w:val="00E55AF9"/>
    <w:rsid w:val="00ED71EC"/>
    <w:rsid w:val="00F2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80D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Holt</dc:creator>
  <cp:lastModifiedBy>Microsoft Office User</cp:lastModifiedBy>
  <cp:revision>2</cp:revision>
  <dcterms:created xsi:type="dcterms:W3CDTF">2020-09-10T18:31:00Z</dcterms:created>
  <dcterms:modified xsi:type="dcterms:W3CDTF">2020-09-10T18:31:00Z</dcterms:modified>
</cp:coreProperties>
</file>